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8D5C4" w14:textId="6BEC65EF" w:rsidR="00BE0FBF" w:rsidRPr="00D1710B" w:rsidRDefault="00F52492" w:rsidP="00647716">
      <w:pPr>
        <w:rPr>
          <w:rFonts w:cs="B Nazanin"/>
          <w:rtl/>
          <w:lang w:bidi="fa-IR"/>
        </w:rPr>
      </w:pPr>
      <w:r>
        <w:rPr>
          <w:rFonts w:cs="B Nazanin" w:hint="cs"/>
          <w:b/>
          <w:bCs/>
          <w:noProof/>
          <w:lang w:bidi="fa-IR"/>
        </w:rPr>
        <w:drawing>
          <wp:anchor distT="0" distB="0" distL="114300" distR="114300" simplePos="0" relativeHeight="251659264" behindDoc="0" locked="0" layoutInCell="1" allowOverlap="1" wp14:anchorId="670F7B6F" wp14:editId="28427988">
            <wp:simplePos x="0" y="0"/>
            <wp:positionH relativeFrom="column">
              <wp:posOffset>5632989</wp:posOffset>
            </wp:positionH>
            <wp:positionV relativeFrom="paragraph">
              <wp:posOffset>-104140</wp:posOffset>
            </wp:positionV>
            <wp:extent cx="564395" cy="682609"/>
            <wp:effectExtent l="0" t="0" r="7620" b="3810"/>
            <wp:wrapNone/>
            <wp:docPr id="3" name="Picture 3" descr="F:\motefareghe\آرم و بسم الله\ا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otefareghe\آرم و بسم الله\ار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95" cy="6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DA222" w14:textId="6A2E8411" w:rsidR="00BE0FBF" w:rsidRDefault="00C15AC3" w:rsidP="00C15AC3">
      <w:pPr>
        <w:jc w:val="center"/>
        <w:rPr>
          <w:rFonts w:cs="B Titr"/>
          <w:sz w:val="28"/>
          <w:szCs w:val="28"/>
          <w:rtl/>
          <w:lang w:bidi="fa-IR"/>
        </w:rPr>
      </w:pPr>
      <w:r w:rsidRPr="00442E2A">
        <w:rPr>
          <w:rFonts w:cs="B Titr" w:hint="cs"/>
          <w:sz w:val="28"/>
          <w:szCs w:val="28"/>
          <w:rtl/>
          <w:lang w:bidi="fa-IR"/>
        </w:rPr>
        <w:t>کاربرگ متقاضی تسهیلات آموزشی</w:t>
      </w:r>
    </w:p>
    <w:p w14:paraId="233F0896" w14:textId="77777777" w:rsidR="00C616D4" w:rsidRPr="004D6585" w:rsidRDefault="00C616D4" w:rsidP="00C15AC3">
      <w:pPr>
        <w:jc w:val="center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bidiVisual/>
        <w:tblW w:w="11352" w:type="dxa"/>
        <w:jc w:val="center"/>
        <w:tblLook w:val="04A0" w:firstRow="1" w:lastRow="0" w:firstColumn="1" w:lastColumn="0" w:noHBand="0" w:noVBand="1"/>
      </w:tblPr>
      <w:tblGrid>
        <w:gridCol w:w="783"/>
        <w:gridCol w:w="10569"/>
      </w:tblGrid>
      <w:tr w:rsidR="00AC2D7F" w:rsidRPr="00D1710B" w14:paraId="19E49F55" w14:textId="77777777" w:rsidTr="00A35871">
        <w:trPr>
          <w:cantSplit/>
          <w:trHeight w:val="1134"/>
          <w:jc w:val="center"/>
        </w:trPr>
        <w:tc>
          <w:tcPr>
            <w:tcW w:w="783" w:type="dxa"/>
            <w:textDirection w:val="tbRl"/>
            <w:vAlign w:val="center"/>
          </w:tcPr>
          <w:p w14:paraId="7A38B3D9" w14:textId="1D07BC86" w:rsidR="00AC2D7F" w:rsidRPr="00442E2A" w:rsidRDefault="00385CF4" w:rsidP="004E6BCE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42E2A">
              <w:rPr>
                <w:rFonts w:cs="B Titr" w:hint="cs"/>
                <w:rtl/>
                <w:lang w:bidi="fa-IR"/>
              </w:rPr>
              <w:t>متقاضي</w:t>
            </w:r>
          </w:p>
        </w:tc>
        <w:tc>
          <w:tcPr>
            <w:tcW w:w="10569" w:type="dxa"/>
          </w:tcPr>
          <w:p w14:paraId="3AE2098D" w14:textId="42A7218F" w:rsidR="00AC2D7F" w:rsidRPr="00CF00B5" w:rsidRDefault="00AC2D7F" w:rsidP="00AC2D7F">
            <w:pPr>
              <w:spacing w:line="312" w:lineRule="auto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tbl>
            <w:tblPr>
              <w:bidiVisual/>
              <w:tblW w:w="0" w:type="auto"/>
              <w:tblInd w:w="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10320"/>
            </w:tblGrid>
            <w:tr w:rsidR="00AC2D7F" w:rsidRPr="00D1710B" w14:paraId="2BCABAC0" w14:textId="77777777" w:rsidTr="006B0E86">
              <w:trPr>
                <w:trHeight w:val="1424"/>
              </w:trPr>
              <w:tc>
                <w:tcPr>
                  <w:tcW w:w="10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533802" w14:textId="1D6BE7B4" w:rsidR="00C708F2" w:rsidRDefault="00C708F2" w:rsidP="00234535">
                  <w:pPr>
                    <w:spacing w:line="312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نام و نام خانوادگی</w:t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>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</w:t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 xml:space="preserve">                      </w:t>
                  </w:r>
                  <w:r w:rsidR="00CC706E">
                    <w:rPr>
                      <w:rFonts w:cs="B Nazanin" w:hint="cs"/>
                      <w:rtl/>
                      <w:lang w:bidi="fa-IR"/>
                    </w:rPr>
                    <w:t xml:space="preserve">      </w:t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 xml:space="preserve">کد ملی:           </w:t>
                  </w:r>
                  <w:r w:rsidR="006211D4" w:rsidRPr="00D1710B">
                    <w:rPr>
                      <w:rFonts w:cs="B Nazanin" w:hint="cs"/>
                      <w:rtl/>
                      <w:lang w:bidi="fa-IR"/>
                    </w:rPr>
                    <w:t xml:space="preserve">   </w:t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 xml:space="preserve">     </w:t>
                  </w:r>
                  <w:r w:rsidR="008D420A">
                    <w:rPr>
                      <w:rFonts w:cs="B Nazanin" w:hint="cs"/>
                      <w:rtl/>
                      <w:lang w:bidi="fa-IR"/>
                    </w:rPr>
                    <w:t xml:space="preserve">تاریخ تولد:                   </w:t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 xml:space="preserve"> عضو هيأت علمي </w:t>
                  </w:r>
                  <w:r w:rsidR="00AC2D7F" w:rsidRPr="00D1710B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 xml:space="preserve"> / غیر هیات علمی</w:t>
                  </w:r>
                  <w:r w:rsidR="00AC2D7F" w:rsidRPr="00D1710B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="00CC706E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</w:p>
                <w:p w14:paraId="4C4CDECC" w14:textId="7BD1E491" w:rsidR="000D386F" w:rsidRDefault="00CC706E" w:rsidP="006B0E86">
                  <w:pPr>
                    <w:spacing w:line="312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واحد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سازمانی:</w:t>
                  </w:r>
                  <w:r w:rsidR="00C708F2">
                    <w:rPr>
                      <w:rFonts w:cs="B Nazanin" w:hint="cs"/>
                      <w:rtl/>
                      <w:lang w:bidi="fa-IR"/>
                    </w:rPr>
                    <w:t xml:space="preserve">                                </w:t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>فارغ‌التحصيل رشته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 </w:t>
                  </w:r>
                  <w:r w:rsidR="006B0E86">
                    <w:rPr>
                      <w:rFonts w:cs="B Nazanin" w:hint="cs"/>
                      <w:rtl/>
                      <w:lang w:bidi="fa-IR"/>
                    </w:rPr>
                    <w:t xml:space="preserve">       </w:t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</w:t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       مقطع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  <w:r w:rsidR="006B0E86">
                    <w:rPr>
                      <w:rFonts w:cs="B Nazanin" w:hint="cs"/>
                      <w:rtl/>
                      <w:lang w:bidi="fa-IR"/>
                    </w:rPr>
                    <w:t xml:space="preserve">                 </w:t>
                  </w:r>
                </w:p>
                <w:p w14:paraId="082276E2" w14:textId="77777777" w:rsidR="001525F0" w:rsidRDefault="00CC706E" w:rsidP="00234535">
                  <w:pPr>
                    <w:spacing w:line="312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داراي وضعيت استخدامي: رسمي </w:t>
                  </w:r>
                  <w:r w:rsidRPr="00D1710B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پيماني </w:t>
                  </w:r>
                  <w:r w:rsidRPr="00D1710B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قراردادي </w:t>
                  </w:r>
                  <w:r w:rsidRPr="00D1710B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تاریخ استخدام: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</w:t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  تاريخ شروع همكاري در جهاددانشگاهي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  <w:p w14:paraId="12B45918" w14:textId="305A8E09" w:rsidR="0085089E" w:rsidRPr="00CF00B5" w:rsidRDefault="0085089E" w:rsidP="0085089E">
                  <w:pPr>
                    <w:spacing w:line="312" w:lineRule="auto"/>
                    <w:jc w:val="lowKashida"/>
                    <w:rPr>
                      <w:rFonts w:cs="B Nazanin"/>
                      <w:sz w:val="2"/>
                      <w:szCs w:val="2"/>
                      <w:rtl/>
                      <w:lang w:bidi="fa-IR"/>
                    </w:rPr>
                  </w:pPr>
                  <w:r w:rsidRPr="0085089E">
                    <w:rPr>
                      <w:rFonts w:cs="B Nazanin" w:hint="cs"/>
                      <w:rtl/>
                      <w:lang w:bidi="fa-IR"/>
                    </w:rPr>
                    <w:t>سابقه استفاده از تسهیلات آموزشی : دار</w:t>
                  </w:r>
                  <w:r>
                    <w:rPr>
                      <w:rFonts w:cs="B Nazanin" w:hint="cs"/>
                      <w:rtl/>
                      <w:lang w:bidi="fa-IR"/>
                    </w:rPr>
                    <w:t>م</w:t>
                  </w:r>
                  <w:r w:rsidRPr="0085089E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Pr="0085089E">
                    <w:rPr>
                      <w:rFonts w:cs="B Nazanin" w:hint="cs"/>
                      <w:rtl/>
                      <w:lang w:bidi="fa-IR"/>
                    </w:rPr>
                    <w:t xml:space="preserve"> ندار</w:t>
                  </w:r>
                  <w:r>
                    <w:rPr>
                      <w:rFonts w:cs="B Nazanin" w:hint="cs"/>
                      <w:rtl/>
                      <w:lang w:bidi="fa-IR"/>
                    </w:rPr>
                    <w:t>م</w:t>
                  </w:r>
                  <w:r w:rsidRPr="0085089E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Pr="0085089E">
                    <w:rPr>
                      <w:rFonts w:cs="B Nazanin" w:hint="cs"/>
                      <w:rtl/>
                      <w:lang w:bidi="fa-IR"/>
                    </w:rPr>
                    <w:t xml:space="preserve">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نوع تسهیلات آموزشی:                               </w:t>
                  </w:r>
                  <w:r w:rsidRPr="0085089E">
                    <w:rPr>
                      <w:rFonts w:cs="B Nazanin" w:hint="cs"/>
                      <w:rtl/>
                      <w:lang w:bidi="fa-IR"/>
                    </w:rPr>
                    <w:t>سال استفاده:</w:t>
                  </w:r>
                </w:p>
              </w:tc>
            </w:tr>
          </w:tbl>
          <w:p w14:paraId="1B6B17BE" w14:textId="7E12F004" w:rsidR="00AC2D7F" w:rsidRPr="00385CF4" w:rsidRDefault="00AC2D7F" w:rsidP="00385CF4">
            <w:pPr>
              <w:pStyle w:val="ListParagraph"/>
              <w:numPr>
                <w:ilvl w:val="0"/>
                <w:numId w:val="1"/>
              </w:numPr>
              <w:ind w:left="386" w:hanging="386"/>
              <w:rPr>
                <w:rFonts w:cs="B Nazanin"/>
                <w:b/>
                <w:bCs/>
                <w:rtl/>
                <w:lang w:bidi="fa-IR"/>
              </w:rPr>
            </w:pPr>
            <w:r w:rsidRPr="00385CF4">
              <w:rPr>
                <w:rFonts w:cs="B Nazanin" w:hint="cs"/>
                <w:b/>
                <w:bCs/>
                <w:rtl/>
                <w:lang w:bidi="fa-IR"/>
              </w:rPr>
              <w:t>نوع تسهيلات آموزشي درخواستي:</w:t>
            </w:r>
          </w:p>
          <w:tbl>
            <w:tblPr>
              <w:tblStyle w:val="TableGrid"/>
              <w:bidiVisual/>
              <w:tblW w:w="0" w:type="auto"/>
              <w:tblInd w:w="19" w:type="dxa"/>
              <w:tblLook w:val="04A0" w:firstRow="1" w:lastRow="0" w:firstColumn="1" w:lastColumn="0" w:noHBand="0" w:noVBand="1"/>
            </w:tblPr>
            <w:tblGrid>
              <w:gridCol w:w="1788"/>
              <w:gridCol w:w="845"/>
              <w:gridCol w:w="7671"/>
            </w:tblGrid>
            <w:tr w:rsidR="00D74180" w14:paraId="66B2997C" w14:textId="77777777" w:rsidTr="006B0E86">
              <w:tc>
                <w:tcPr>
                  <w:tcW w:w="178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341038D" w14:textId="33672123" w:rsidR="00D74180" w:rsidRDefault="005C00EF" w:rsidP="008D420A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spacing w:line="312" w:lineRule="auto"/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>تحصیل در</w:t>
                  </w:r>
                  <w:r w:rsidR="00D74180" w:rsidRPr="00267AA4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مقطع دكتري</w:t>
                  </w:r>
                  <w:r w:rsidR="008D420A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تخصصی </w:t>
                  </w:r>
                </w:p>
              </w:tc>
              <w:tc>
                <w:tcPr>
                  <w:tcW w:w="846" w:type="dxa"/>
                  <w:tcBorders>
                    <w:top w:val="single" w:sz="12" w:space="0" w:color="auto"/>
                  </w:tcBorders>
                  <w:vAlign w:val="center"/>
                </w:tcPr>
                <w:p w14:paraId="1031F7FD" w14:textId="7C18D572" w:rsidR="00D74180" w:rsidRDefault="00D74180" w:rsidP="00317DD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داخل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7684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8036E7D" w14:textId="3BC5E717" w:rsidR="00D74180" w:rsidRDefault="00D74180" w:rsidP="00317DD3">
                  <w:pPr>
                    <w:tabs>
                      <w:tab w:val="left" w:pos="2654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مأموريت آموزشي</w:t>
                  </w:r>
                  <w:r w:rsidR="005C00EF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(پرداخت حقوق)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شهريه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 w:rsidR="008D420A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شهريه </w:t>
                  </w:r>
                  <w:r w:rsidR="008D420A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به صورت وام قرض‌الحسنه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</w:tr>
            <w:tr w:rsidR="005C00EF" w14:paraId="3F8CF2CC" w14:textId="77777777" w:rsidTr="006B0E86">
              <w:tc>
                <w:tcPr>
                  <w:tcW w:w="178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7873B9F" w14:textId="77777777" w:rsidR="005C00EF" w:rsidRPr="00267AA4" w:rsidRDefault="005C00EF" w:rsidP="005C00EF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spacing w:line="312" w:lineRule="auto"/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</w:p>
              </w:tc>
              <w:tc>
                <w:tcPr>
                  <w:tcW w:w="846" w:type="dxa"/>
                  <w:tcBorders>
                    <w:bottom w:val="single" w:sz="12" w:space="0" w:color="auto"/>
                  </w:tcBorders>
                  <w:vAlign w:val="center"/>
                </w:tcPr>
                <w:p w14:paraId="1A07491D" w14:textId="2EC2D13A" w:rsidR="005C00EF" w:rsidRDefault="005C00EF" w:rsidP="00317DD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خارج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768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248C906A" w14:textId="1103BEC9" w:rsidR="005C00EF" w:rsidRDefault="005C00EF" w:rsidP="00317DD3">
                  <w:pPr>
                    <w:tabs>
                      <w:tab w:val="left" w:pos="2654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مأموريت آموزشي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(پرداخت حقوق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یا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مقرري ارزي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)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شهريه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</w:t>
                  </w:r>
                  <w:r w:rsidR="003010C3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یکبار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هزینه بلیط رفت و برگشت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 w:rsidR="008D420A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="003010C3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  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شهريه </w:t>
                  </w:r>
                  <w:r w:rsidR="008D420A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به صورت وام قرض‌الحسنه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</w:tr>
            <w:tr w:rsidR="005C00EF" w14:paraId="405F32AB" w14:textId="77777777" w:rsidTr="006B0E86">
              <w:tc>
                <w:tcPr>
                  <w:tcW w:w="178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5698F96" w14:textId="412AB175" w:rsidR="005C00EF" w:rsidRDefault="005C00EF" w:rsidP="005C00EF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spacing w:line="312" w:lineRule="auto"/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267AA4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>فرصت مطالعاتي</w:t>
                  </w:r>
                </w:p>
              </w:tc>
              <w:tc>
                <w:tcPr>
                  <w:tcW w:w="846" w:type="dxa"/>
                  <w:tcBorders>
                    <w:top w:val="single" w:sz="12" w:space="0" w:color="auto"/>
                  </w:tcBorders>
                  <w:vAlign w:val="center"/>
                </w:tcPr>
                <w:p w14:paraId="0DB61AC1" w14:textId="77B965EF" w:rsidR="005C00EF" w:rsidRDefault="005C00EF" w:rsidP="00317DD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داخل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7684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E2D0681" w14:textId="0D0D1404" w:rsidR="005C00EF" w:rsidRDefault="005C00EF" w:rsidP="00317DD3">
                  <w:pPr>
                    <w:tabs>
                      <w:tab w:val="left" w:pos="2654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مأموريت آموزشي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(پرداخت حقوق)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شهريه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 w:rsidR="008D420A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شهريه </w:t>
                  </w:r>
                  <w:r w:rsidR="008D420A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به صورت وام قرض‌الحسنه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</w:tr>
            <w:tr w:rsidR="003010C3" w14:paraId="568373A5" w14:textId="77777777" w:rsidTr="006B0E86">
              <w:tc>
                <w:tcPr>
                  <w:tcW w:w="178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F279F9E" w14:textId="77777777" w:rsidR="003010C3" w:rsidRPr="00267AA4" w:rsidRDefault="003010C3" w:rsidP="003010C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spacing w:line="312" w:lineRule="auto"/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</w:p>
              </w:tc>
              <w:tc>
                <w:tcPr>
                  <w:tcW w:w="846" w:type="dxa"/>
                  <w:tcBorders>
                    <w:bottom w:val="single" w:sz="12" w:space="0" w:color="auto"/>
                  </w:tcBorders>
                  <w:vAlign w:val="center"/>
                </w:tcPr>
                <w:p w14:paraId="4E232D8A" w14:textId="77777777" w:rsidR="003010C3" w:rsidRDefault="003010C3" w:rsidP="00317DD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خارج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768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696E95D" w14:textId="48A54C9D" w:rsidR="003010C3" w:rsidRDefault="003010C3" w:rsidP="00317DD3">
                  <w:pPr>
                    <w:tabs>
                      <w:tab w:val="left" w:pos="2654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مأموريت آموزشي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(پرداخت حقوق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یا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مقرري ارزي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)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شهريه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یکبار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هزینه بلیط رفت و برگشت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="003516A5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شهريه 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به صورت وام قرض‌الحسنه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</w:tr>
            <w:tr w:rsidR="003010C3" w14:paraId="461BE610" w14:textId="77777777" w:rsidTr="006B0E86">
              <w:tc>
                <w:tcPr>
                  <w:tcW w:w="17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AD9028C" w14:textId="1DE69D83" w:rsidR="003010C3" w:rsidRPr="00267AA4" w:rsidRDefault="003010C3" w:rsidP="003010C3">
                  <w:pPr>
                    <w:tabs>
                      <w:tab w:val="left" w:pos="2160"/>
                      <w:tab w:val="left" w:pos="3004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spacing w:line="312" w:lineRule="auto"/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267AA4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>فرصت تحقیقاتی</w:t>
                  </w:r>
                </w:p>
              </w:tc>
              <w:tc>
                <w:tcPr>
                  <w:tcW w:w="84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42437646" w14:textId="2678E395" w:rsidR="003010C3" w:rsidRPr="00CF00B5" w:rsidRDefault="003010C3" w:rsidP="00317DD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jc w:val="center"/>
                    <w:rPr>
                      <w:rFonts w:cs="B Nazanin"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خارج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7684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1D24DC" w14:textId="57BAE276" w:rsidR="003010C3" w:rsidRPr="00CF00B5" w:rsidRDefault="003010C3" w:rsidP="00317DD3">
                  <w:pPr>
                    <w:tabs>
                      <w:tab w:val="left" w:pos="2654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rPr>
                      <w:rFonts w:cs="B Nazanin"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مأموريت آموزشي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(پرداخت حقوق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یا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مقرري ارزي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)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شهريه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یکبار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هزینه بلیط رفت و برگشت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شهريه 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به صورت وام قرض‌الحسنه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</w:tr>
          </w:tbl>
          <w:p w14:paraId="37F2729F" w14:textId="17127D4E" w:rsidR="00AC2D7F" w:rsidRPr="00D1710B" w:rsidRDefault="00AC2D7F" w:rsidP="00BD3C54">
            <w:pPr>
              <w:pStyle w:val="ListParagraph"/>
              <w:numPr>
                <w:ilvl w:val="0"/>
                <w:numId w:val="1"/>
              </w:numPr>
              <w:ind w:left="386" w:hanging="386"/>
              <w:rPr>
                <w:rFonts w:cs="B Nazanin"/>
                <w:b/>
                <w:bCs/>
                <w:rtl/>
                <w:lang w:bidi="fa-IR"/>
              </w:rPr>
            </w:pPr>
            <w:r w:rsidRPr="00D1710B">
              <w:rPr>
                <w:rFonts w:cs="B Nazanin" w:hint="cs"/>
                <w:b/>
                <w:bCs/>
                <w:rtl/>
                <w:lang w:bidi="fa-IR"/>
              </w:rPr>
              <w:t>اطلاعات دوره:</w:t>
            </w:r>
          </w:p>
          <w:p w14:paraId="6B240ADC" w14:textId="47CDF4A3" w:rsidR="00AC2D7F" w:rsidRPr="00D1710B" w:rsidRDefault="00AC2D7F" w:rsidP="005C00EF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 xml:space="preserve">نام کشور:     </w:t>
            </w:r>
            <w:r w:rsidR="005C00EF">
              <w:rPr>
                <w:rFonts w:cs="B Nazanin" w:hint="cs"/>
                <w:rtl/>
                <w:lang w:bidi="fa-IR"/>
              </w:rPr>
              <w:t xml:space="preserve"> </w:t>
            </w:r>
            <w:r w:rsidRPr="00D1710B">
              <w:rPr>
                <w:rFonts w:cs="B Nazanin" w:hint="cs"/>
                <w:rtl/>
                <w:lang w:bidi="fa-IR"/>
              </w:rPr>
              <w:t xml:space="preserve">            </w:t>
            </w:r>
            <w:r w:rsidR="00C779AE" w:rsidRPr="00D1710B">
              <w:rPr>
                <w:rFonts w:cs="B Nazanin" w:hint="cs"/>
                <w:rtl/>
                <w:lang w:bidi="fa-IR"/>
              </w:rPr>
              <w:t xml:space="preserve">نام </w:t>
            </w:r>
            <w:r w:rsidRPr="00D1710B">
              <w:rPr>
                <w:rFonts w:cs="B Nazanin" w:hint="cs"/>
                <w:rtl/>
                <w:lang w:bidi="fa-IR"/>
              </w:rPr>
              <w:t>دانشگاه</w:t>
            </w:r>
            <w:r w:rsidR="00E06407">
              <w:rPr>
                <w:rFonts w:cs="B Nazanin" w:hint="cs"/>
                <w:rtl/>
                <w:lang w:bidi="fa-IR"/>
              </w:rPr>
              <w:t>/موسسه</w:t>
            </w:r>
            <w:r w:rsidRPr="00D1710B">
              <w:rPr>
                <w:rFonts w:cs="B Nazanin" w:hint="cs"/>
                <w:rtl/>
                <w:lang w:bidi="fa-IR"/>
              </w:rPr>
              <w:t xml:space="preserve">:      </w:t>
            </w:r>
            <w:r w:rsidR="006B0E86">
              <w:rPr>
                <w:rFonts w:cs="B Nazanin" w:hint="cs"/>
                <w:rtl/>
                <w:lang w:bidi="fa-IR"/>
              </w:rPr>
              <w:t xml:space="preserve">     </w:t>
            </w:r>
            <w:r w:rsidRPr="00D1710B">
              <w:rPr>
                <w:rFonts w:cs="B Nazanin" w:hint="cs"/>
                <w:rtl/>
                <w:lang w:bidi="fa-IR"/>
              </w:rPr>
              <w:t xml:space="preserve">                    نام رشته / دوره:</w:t>
            </w:r>
          </w:p>
          <w:p w14:paraId="7DBB755F" w14:textId="33413658" w:rsidR="00AC2D7F" w:rsidRDefault="00AC2D7F" w:rsidP="00185377">
            <w:pPr>
              <w:rPr>
                <w:rFonts w:cs="B Nazanin"/>
                <w:b/>
                <w:bCs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 xml:space="preserve">تاریخ </w:t>
            </w:r>
            <w:r w:rsidR="00E06407">
              <w:rPr>
                <w:rFonts w:cs="B Nazanin" w:hint="cs"/>
                <w:rtl/>
                <w:lang w:bidi="fa-IR"/>
              </w:rPr>
              <w:t xml:space="preserve">تقریبی </w:t>
            </w:r>
            <w:r w:rsidRPr="00D1710B">
              <w:rPr>
                <w:rFonts w:cs="B Nazanin" w:hint="cs"/>
                <w:rtl/>
                <w:lang w:bidi="fa-IR"/>
              </w:rPr>
              <w:t>شروع</w:t>
            </w:r>
            <w:r w:rsidR="005C00EF">
              <w:rPr>
                <w:rFonts w:cs="B Nazanin" w:hint="cs"/>
                <w:rtl/>
                <w:lang w:bidi="fa-IR"/>
              </w:rPr>
              <w:t xml:space="preserve"> و پایان</w:t>
            </w:r>
            <w:r w:rsidRPr="00D1710B">
              <w:rPr>
                <w:rFonts w:cs="B Nazanin" w:hint="cs"/>
                <w:rtl/>
                <w:lang w:bidi="fa-IR"/>
              </w:rPr>
              <w:t>:</w:t>
            </w:r>
            <w:r w:rsidR="002566F3">
              <w:rPr>
                <w:rFonts w:cs="B Nazanin" w:hint="cs"/>
                <w:rtl/>
                <w:lang w:bidi="fa-IR"/>
              </w:rPr>
              <w:t xml:space="preserve">  </w:t>
            </w:r>
            <w:r w:rsidR="005C00EF">
              <w:rPr>
                <w:rFonts w:cs="B Nazanin" w:hint="cs"/>
                <w:rtl/>
                <w:lang w:bidi="fa-IR"/>
              </w:rPr>
              <w:t xml:space="preserve">          /  </w:t>
            </w:r>
            <w:r w:rsidR="002566F3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D1710B">
              <w:rPr>
                <w:rFonts w:cs="B Nazanin" w:hint="cs"/>
                <w:rtl/>
                <w:lang w:bidi="fa-IR"/>
              </w:rPr>
              <w:t xml:space="preserve">میزان </w:t>
            </w:r>
            <w:r w:rsidR="00E06407">
              <w:rPr>
                <w:rFonts w:cs="B Nazanin" w:hint="cs"/>
                <w:rtl/>
                <w:lang w:bidi="fa-IR"/>
              </w:rPr>
              <w:t xml:space="preserve">تقریبی </w:t>
            </w:r>
            <w:r w:rsidRPr="00D1710B">
              <w:rPr>
                <w:rFonts w:cs="B Nazanin" w:hint="cs"/>
                <w:rtl/>
                <w:lang w:bidi="fa-IR"/>
              </w:rPr>
              <w:t>هزینه:</w:t>
            </w:r>
            <w:r w:rsidR="005C00EF">
              <w:rPr>
                <w:rFonts w:cs="B Nazanin" w:hint="cs"/>
                <w:rtl/>
                <w:lang w:bidi="fa-IR"/>
              </w:rPr>
              <w:t xml:space="preserve">    </w:t>
            </w:r>
            <w:r w:rsidR="00185377">
              <w:rPr>
                <w:rFonts w:cs="B Nazanin" w:hint="cs"/>
                <w:rtl/>
                <w:lang w:bidi="fa-IR"/>
              </w:rPr>
              <w:t xml:space="preserve">   </w:t>
            </w:r>
            <w:r w:rsidR="005C00EF">
              <w:rPr>
                <w:rFonts w:cs="B Nazanin" w:hint="cs"/>
                <w:rtl/>
                <w:lang w:bidi="fa-IR"/>
              </w:rPr>
              <w:t xml:space="preserve">   </w:t>
            </w:r>
            <w:r w:rsidR="006B0E86">
              <w:rPr>
                <w:rFonts w:cs="B Nazanin" w:hint="cs"/>
                <w:rtl/>
                <w:lang w:bidi="fa-IR"/>
              </w:rPr>
              <w:t xml:space="preserve"> </w:t>
            </w:r>
            <w:r w:rsidR="005C00EF">
              <w:rPr>
                <w:rFonts w:cs="B Nazanin" w:hint="cs"/>
                <w:rtl/>
                <w:lang w:bidi="fa-IR"/>
              </w:rPr>
              <w:t xml:space="preserve">        </w:t>
            </w:r>
            <w:r w:rsidR="005C00EF" w:rsidRPr="005C00EF">
              <w:rPr>
                <w:rFonts w:cs="B Nazanin" w:hint="cs"/>
                <w:rtl/>
                <w:lang w:bidi="fa-IR"/>
              </w:rPr>
              <w:t xml:space="preserve">میزان </w:t>
            </w:r>
            <w:r w:rsidR="005C00EF">
              <w:rPr>
                <w:rFonts w:cs="B Nazanin" w:hint="cs"/>
                <w:rtl/>
                <w:lang w:bidi="fa-IR"/>
              </w:rPr>
              <w:t xml:space="preserve">مشارکت در </w:t>
            </w:r>
            <w:r w:rsidR="005C00EF" w:rsidRPr="005C00EF">
              <w:rPr>
                <w:rFonts w:cs="B Nazanin" w:hint="cs"/>
                <w:rtl/>
                <w:lang w:bidi="fa-IR"/>
              </w:rPr>
              <w:t>تقبل هزینه شهریه:</w:t>
            </w:r>
            <w:r w:rsidR="005C00EF" w:rsidRPr="007014E5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14:paraId="429C08C8" w14:textId="75B44F0B" w:rsidR="00EE49F7" w:rsidRDefault="00EE49F7" w:rsidP="003010C3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موضوع پیشنهادی پایان‌نامه/ برنامه یا طرح تحقیقاتی </w:t>
            </w:r>
            <w:r>
              <w:rPr>
                <w:rFonts w:cs="B Nazanin"/>
                <w:sz w:val="22"/>
                <w:szCs w:val="22"/>
                <w:lang w:bidi="fa-IR"/>
              </w:rPr>
              <w:t>*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946BC92" w14:textId="74E95B91" w:rsidR="008D420A" w:rsidRPr="00234535" w:rsidRDefault="00EE49F7" w:rsidP="001E4E4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4535">
              <w:rPr>
                <w:rFonts w:cs="B Nazanin"/>
                <w:sz w:val="20"/>
                <w:szCs w:val="20"/>
                <w:lang w:bidi="fa-IR"/>
              </w:rPr>
              <w:t>*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(متقاضی تحصیل در مقطع دکتری</w:t>
            </w:r>
            <w:r w:rsidR="004C32A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تخصصی</w:t>
            </w:r>
            <w:r w:rsidR="001E4E48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E4E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سه 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موضوع پایان‌نامه </w:t>
            </w:r>
            <w:r w:rsidR="001E4E4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متقاضی فرصت مطالعاتی</w:t>
            </w:r>
            <w:r w:rsidR="001E4E48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E4E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یک 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>برنامه مطالعاتی یا طرح تحقیقاتی</w:t>
            </w:r>
            <w:r w:rsidR="003010C3"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010C3" w:rsidRPr="001E4E48">
              <w:rPr>
                <w:rFonts w:cs="B Nazanin" w:hint="cs"/>
                <w:sz w:val="20"/>
                <w:szCs w:val="20"/>
                <w:rtl/>
                <w:lang w:bidi="fa-IR"/>
              </w:rPr>
              <w:t>مطابق با نیازهای پژوهشی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  <w:p w14:paraId="31144E7C" w14:textId="0162BA7F" w:rsidR="00EE49F7" w:rsidRDefault="00EE49F7" w:rsidP="00EE49F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1- </w:t>
            </w:r>
          </w:p>
          <w:p w14:paraId="7313C9BC" w14:textId="43994FA3" w:rsidR="00EE49F7" w:rsidRDefault="00EE49F7" w:rsidP="00EE49F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2- </w:t>
            </w:r>
          </w:p>
          <w:p w14:paraId="592F29C8" w14:textId="6B90EE37" w:rsidR="00EE49F7" w:rsidRPr="00EE49F7" w:rsidRDefault="00EE49F7" w:rsidP="00EE49F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3- </w:t>
            </w:r>
          </w:p>
          <w:p w14:paraId="1B92BF24" w14:textId="39B699FB" w:rsidR="00AC2D7F" w:rsidRPr="00D1710B" w:rsidRDefault="00E93FDA" w:rsidP="00C616D4">
            <w:pPr>
              <w:pStyle w:val="ListParagraph"/>
              <w:numPr>
                <w:ilvl w:val="0"/>
                <w:numId w:val="1"/>
              </w:numPr>
              <w:ind w:left="386" w:hanging="386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مدارک مورد نیاز</w:t>
            </w:r>
            <w:r w:rsidR="00AC2D7F" w:rsidRPr="00D1710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5EFD0065" w14:textId="3F5F9D25" w:rsidR="002566F3" w:rsidRPr="003516A5" w:rsidRDefault="00AC2D7F" w:rsidP="004C32A6">
            <w:pPr>
              <w:rPr>
                <w:rFonts w:cs="B Nazanin"/>
                <w:sz w:val="18"/>
                <w:szCs w:val="18"/>
                <w:lang w:bidi="fa-IR"/>
              </w:rPr>
            </w:pPr>
            <w:bookmarkStart w:id="0" w:name="_GoBack"/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عکس</w:t>
            </w:r>
            <w:r w:rsidR="00FC02C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پرسنلی</w:t>
            </w:r>
            <w:r w:rsidR="00DB4CD8" w:rsidRPr="003516A5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253D52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4903A0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4C32A6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کارت ملی و تمامی صفحات شناسنامه </w:t>
            </w:r>
            <w:r w:rsidR="004C32A6"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4C32A6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253D52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پذیرش دانشگاه</w:t>
            </w:r>
            <w:r w:rsidR="00DB4CD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DB4CD8" w:rsidRPr="003516A5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173DFE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DB4CD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566F3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مدرک دکتری</w:t>
            </w:r>
            <w:r w:rsidR="004C32A6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566F3"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253D52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566F3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مدرک کارشناسی ارشد</w:t>
            </w:r>
            <w:r w:rsidR="004C32A6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385414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173DFE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385414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مدرک کارشناسی</w:t>
            </w:r>
            <w:r w:rsidR="004C32A6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4903A0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173DFE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4903A0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566F3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رزومه </w:t>
            </w:r>
            <w:r w:rsidR="002566F3"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</w:p>
          <w:p w14:paraId="7DC2A161" w14:textId="0583EAE0" w:rsidR="00AC2D7F" w:rsidRPr="003516A5" w:rsidRDefault="004C32A6" w:rsidP="00185377">
            <w:pPr>
              <w:rPr>
                <w:rFonts w:cs="B Nazanin"/>
                <w:sz w:val="18"/>
                <w:szCs w:val="18"/>
                <w:lang w:bidi="fa-IR"/>
              </w:rPr>
            </w:pP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آخرین حکم کارگزینی </w:t>
            </w:r>
            <w:r w:rsidRPr="003516A5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185377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صورتجلسه</w:t>
            </w:r>
            <w:r w:rsidR="00AC2D7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کمیس</w:t>
            </w:r>
            <w:r w:rsidR="00FC02C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AC2D7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ون</w:t>
            </w:r>
            <w:r w:rsidR="00B5621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فرعی ارتقا</w:t>
            </w:r>
            <w:r w:rsidR="0067607C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AC2D7F"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9130B7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C0573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موافقت شورای علمی </w:t>
            </w:r>
            <w:r w:rsidR="001E4E4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پژوهشگاه/پژوهشکده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با </w:t>
            </w:r>
            <w:r w:rsidR="00AC2D7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موضوع پایان‌نامه </w:t>
            </w:r>
            <w:r w:rsidR="001E4E4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1E4E4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طرح یا </w:t>
            </w:r>
            <w:r w:rsidR="00253D52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برنامه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پیشنهادی</w:t>
            </w:r>
            <w:r w:rsidR="00D64992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D64992" w:rsidRPr="003516A5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="00AC2D7F"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</w:p>
          <w:bookmarkEnd w:id="0"/>
          <w:p w14:paraId="73F1B5D5" w14:textId="77777777" w:rsidR="00BD2FCE" w:rsidRPr="0085089E" w:rsidRDefault="00BD2FCE" w:rsidP="00AC2D7F">
            <w:pPr>
              <w:ind w:left="7200" w:firstLine="720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14:paraId="10B44D68" w14:textId="20B90F30" w:rsidR="00AC2D7F" w:rsidRPr="000F1961" w:rsidRDefault="00173DFE" w:rsidP="00897B6A">
            <w:pPr>
              <w:ind w:left="5006" w:firstLine="57"/>
              <w:rPr>
                <w:rFonts w:cs="B Nazanin"/>
                <w:b/>
                <w:bCs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 xml:space="preserve">تاریخ                         </w:t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="00AC2D7F" w:rsidRPr="000F1961">
              <w:rPr>
                <w:rFonts w:cs="B Nazanin" w:hint="cs"/>
                <w:b/>
                <w:bCs/>
                <w:rtl/>
                <w:lang w:bidi="fa-IR"/>
              </w:rPr>
              <w:t>امضای متقاضی</w:t>
            </w:r>
          </w:p>
          <w:p w14:paraId="6C587DF2" w14:textId="03EA7C30" w:rsidR="00173DFE" w:rsidRPr="00D1710B" w:rsidRDefault="00173DFE" w:rsidP="00BD2FCE">
            <w:pPr>
              <w:ind w:left="7200" w:firstLine="720"/>
              <w:rPr>
                <w:rFonts w:cs="B Nazanin"/>
                <w:rtl/>
                <w:lang w:bidi="fa-IR"/>
              </w:rPr>
            </w:pPr>
          </w:p>
        </w:tc>
      </w:tr>
      <w:tr w:rsidR="009270A9" w:rsidRPr="00D1710B" w14:paraId="65961392" w14:textId="77777777" w:rsidTr="00A35871">
        <w:trPr>
          <w:cantSplit/>
          <w:trHeight w:val="1750"/>
          <w:jc w:val="center"/>
        </w:trPr>
        <w:tc>
          <w:tcPr>
            <w:tcW w:w="783" w:type="dxa"/>
            <w:textDirection w:val="tbRl"/>
            <w:vAlign w:val="center"/>
          </w:tcPr>
          <w:p w14:paraId="3B1A62E1" w14:textId="1B61FF85" w:rsidR="009270A9" w:rsidRPr="00D1710B" w:rsidRDefault="004E6BCE" w:rsidP="004E6BCE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442E2A">
              <w:rPr>
                <w:rFonts w:cs="B Titr" w:hint="cs"/>
                <w:rtl/>
                <w:lang w:bidi="fa-IR"/>
              </w:rPr>
              <w:t>امور اداری واحد</w:t>
            </w:r>
          </w:p>
        </w:tc>
        <w:tc>
          <w:tcPr>
            <w:tcW w:w="10569" w:type="dxa"/>
          </w:tcPr>
          <w:p w14:paraId="35C33E7B" w14:textId="65D18135" w:rsidR="004435A9" w:rsidRPr="00D1710B" w:rsidRDefault="005B7B79" w:rsidP="005D6A4A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 xml:space="preserve">عنوان پست سازمانی </w:t>
            </w:r>
            <w:r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قبل </w:t>
            </w:r>
            <w:r w:rsidR="00FD70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بعد از </w:t>
            </w:r>
            <w:r w:rsidR="00FD70EE">
              <w:rPr>
                <w:rFonts w:cs="B Nazanin" w:hint="cs"/>
                <w:sz w:val="22"/>
                <w:szCs w:val="22"/>
                <w:rtl/>
                <w:lang w:bidi="fa-IR"/>
              </w:rPr>
              <w:t>تسهیلات آموزشی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>):</w:t>
            </w:r>
            <w:r w:rsidR="00FD70EE" w:rsidRPr="00D1710B">
              <w:rPr>
                <w:rFonts w:cs="B Nazanin" w:hint="cs"/>
                <w:rtl/>
                <w:lang w:bidi="fa-IR"/>
              </w:rPr>
              <w:t xml:space="preserve"> </w:t>
            </w:r>
            <w:r w:rsidR="00FD70EE">
              <w:rPr>
                <w:rFonts w:cs="B Nazanin" w:hint="cs"/>
                <w:rtl/>
                <w:lang w:bidi="fa-IR"/>
              </w:rPr>
              <w:t xml:space="preserve">                                                           /</w:t>
            </w:r>
          </w:p>
          <w:p w14:paraId="72D37292" w14:textId="3156CADC" w:rsidR="008A7393" w:rsidRPr="00D1710B" w:rsidRDefault="009270A9" w:rsidP="005D6A4A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 xml:space="preserve">شماره پست سازمانی 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(قبل </w:t>
            </w:r>
            <w:r w:rsidR="00FD70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بعد از </w:t>
            </w:r>
            <w:r w:rsidR="00FD70EE">
              <w:rPr>
                <w:rFonts w:cs="B Nazanin" w:hint="cs"/>
                <w:sz w:val="22"/>
                <w:szCs w:val="22"/>
                <w:rtl/>
                <w:lang w:bidi="fa-IR"/>
              </w:rPr>
              <w:t>تسهیلات آموزشی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>):</w:t>
            </w:r>
            <w:r w:rsidR="00FD70EE" w:rsidRPr="00D1710B">
              <w:rPr>
                <w:rFonts w:cs="B Nazanin" w:hint="cs"/>
                <w:rtl/>
                <w:lang w:bidi="fa-IR"/>
              </w:rPr>
              <w:t xml:space="preserve"> </w:t>
            </w:r>
            <w:r w:rsidR="00FD70EE">
              <w:rPr>
                <w:rFonts w:cs="B Nazanin" w:hint="cs"/>
                <w:rtl/>
                <w:lang w:bidi="fa-IR"/>
              </w:rPr>
              <w:t xml:space="preserve">                                                           /</w:t>
            </w:r>
          </w:p>
          <w:p w14:paraId="3046ECB4" w14:textId="41100FBF" w:rsidR="00286841" w:rsidRPr="00D1710B" w:rsidRDefault="006211D4" w:rsidP="005D6A4A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="00286841" w:rsidRPr="00D1710B">
              <w:rPr>
                <w:rFonts w:cs="B Nazanin"/>
                <w:rtl/>
                <w:lang w:bidi="fa-IR"/>
              </w:rPr>
              <w:tab/>
            </w:r>
            <w:r w:rsidR="00286841" w:rsidRPr="00D1710B">
              <w:rPr>
                <w:rFonts w:cs="B Nazanin"/>
                <w:rtl/>
                <w:lang w:bidi="fa-IR"/>
              </w:rPr>
              <w:tab/>
            </w:r>
            <w:r w:rsidR="00286841" w:rsidRPr="00D1710B">
              <w:rPr>
                <w:rFonts w:cs="B Nazanin"/>
                <w:rtl/>
                <w:lang w:bidi="fa-IR"/>
              </w:rPr>
              <w:tab/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D1710B">
              <w:rPr>
                <w:rFonts w:cs="B Nazanin" w:hint="cs"/>
                <w:rtl/>
                <w:lang w:bidi="fa-IR"/>
              </w:rPr>
              <w:t>تاریخ</w:t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                  </w:t>
            </w:r>
            <w:r w:rsidR="00286841" w:rsidRPr="00D1710B">
              <w:rPr>
                <w:rFonts w:cs="B Nazanin"/>
                <w:rtl/>
                <w:lang w:bidi="fa-IR"/>
              </w:rPr>
              <w:tab/>
            </w:r>
            <w:r w:rsidR="00286841" w:rsidRPr="000F1961">
              <w:rPr>
                <w:rFonts w:cs="B Nazanin" w:hint="cs"/>
                <w:b/>
                <w:bCs/>
                <w:rtl/>
                <w:lang w:bidi="fa-IR"/>
              </w:rPr>
              <w:t>امضای</w:t>
            </w:r>
            <w:r w:rsidRPr="000F1961">
              <w:rPr>
                <w:rFonts w:cs="B Nazanin" w:hint="cs"/>
                <w:b/>
                <w:bCs/>
                <w:rtl/>
                <w:lang w:bidi="fa-IR"/>
              </w:rPr>
              <w:t xml:space="preserve"> مدیر</w:t>
            </w:r>
            <w:r w:rsidR="00286841" w:rsidRPr="000F1961">
              <w:rPr>
                <w:rFonts w:cs="B Nazanin" w:hint="cs"/>
                <w:b/>
                <w:bCs/>
                <w:rtl/>
                <w:lang w:bidi="fa-IR"/>
              </w:rPr>
              <w:t xml:space="preserve"> امور اداری</w:t>
            </w:r>
            <w:r w:rsidRPr="000F1961">
              <w:rPr>
                <w:rFonts w:cs="B Nazanin" w:hint="cs"/>
                <w:b/>
                <w:bCs/>
                <w:rtl/>
                <w:lang w:bidi="fa-IR"/>
              </w:rPr>
              <w:t xml:space="preserve"> واحد</w:t>
            </w:r>
          </w:p>
          <w:p w14:paraId="7E5031DE" w14:textId="79E38988" w:rsidR="009270A9" w:rsidRPr="00317DD3" w:rsidRDefault="009270A9" w:rsidP="00317DD3">
            <w:pPr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3F51" w:rsidRPr="00D1710B" w14:paraId="0F2D331E" w14:textId="77777777" w:rsidTr="00A35871">
        <w:trPr>
          <w:cantSplit/>
          <w:trHeight w:val="1271"/>
          <w:jc w:val="center"/>
        </w:trPr>
        <w:tc>
          <w:tcPr>
            <w:tcW w:w="783" w:type="dxa"/>
            <w:textDirection w:val="tbRl"/>
            <w:vAlign w:val="center"/>
          </w:tcPr>
          <w:p w14:paraId="74BC0FB3" w14:textId="04A50276" w:rsidR="00603F51" w:rsidRPr="00D1710B" w:rsidRDefault="00CF00B5" w:rsidP="006B0E86">
            <w:pPr>
              <w:ind w:left="-57" w:right="-57"/>
              <w:jc w:val="center"/>
              <w:rPr>
                <w:rFonts w:cs="B Nazanin"/>
                <w:rtl/>
                <w:lang w:bidi="fa-IR"/>
              </w:rPr>
            </w:pPr>
            <w:r>
              <w:br w:type="page"/>
            </w:r>
            <w:r w:rsidR="00EB61BD">
              <w:br w:type="page"/>
            </w:r>
            <w:r w:rsidR="00286841" w:rsidRPr="00442E2A">
              <w:rPr>
                <w:rFonts w:cs="B Titr" w:hint="cs"/>
                <w:rtl/>
                <w:lang w:bidi="fa-IR"/>
              </w:rPr>
              <w:t>رئیس واحد</w:t>
            </w:r>
            <w:r w:rsidR="006B0E86" w:rsidRPr="006B0E86">
              <w:rPr>
                <w:rFonts w:cs="B Titr" w:hint="cs"/>
                <w:rtl/>
                <w:lang w:bidi="fa-IR"/>
              </w:rPr>
              <w:t xml:space="preserve"> سازمانی</w:t>
            </w:r>
          </w:p>
        </w:tc>
        <w:tc>
          <w:tcPr>
            <w:tcW w:w="10569" w:type="dxa"/>
          </w:tcPr>
          <w:p w14:paraId="2F00633F" w14:textId="0EA23135" w:rsidR="00D44629" w:rsidRDefault="004D6585" w:rsidP="006B0E8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تقاضای </w:t>
            </w:r>
            <w:r w:rsidR="003365A9" w:rsidRPr="00D1710B">
              <w:rPr>
                <w:rFonts w:cs="B Nazanin" w:hint="cs"/>
                <w:rtl/>
                <w:lang w:bidi="fa-IR"/>
              </w:rPr>
              <w:t>آقای</w:t>
            </w:r>
            <w:r w:rsidR="00010842">
              <w:rPr>
                <w:rFonts w:cs="B Nazanin" w:hint="cs"/>
                <w:rtl/>
                <w:lang w:bidi="fa-IR"/>
              </w:rPr>
              <w:t>/خانم</w:t>
            </w:r>
            <w:r w:rsidR="003365A9" w:rsidRPr="00D1710B">
              <w:rPr>
                <w:rFonts w:cs="B Nazanin" w:hint="cs"/>
                <w:rtl/>
                <w:lang w:bidi="fa-IR"/>
              </w:rPr>
              <w:t xml:space="preserve">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در شورای معاونان واحد/ شورای علمی </w:t>
            </w:r>
            <w:r w:rsidR="001E562E">
              <w:rPr>
                <w:rFonts w:cs="B Nazanin" w:hint="cs"/>
                <w:rtl/>
                <w:lang w:bidi="fa-IR"/>
              </w:rPr>
              <w:t xml:space="preserve">پژوهشگاه یا </w:t>
            </w:r>
            <w:r>
              <w:rPr>
                <w:rFonts w:cs="B Nazanin" w:hint="cs"/>
                <w:rtl/>
                <w:lang w:bidi="fa-IR"/>
              </w:rPr>
              <w:t xml:space="preserve">پژوهشکده در تاریخ                      مطرح و </w:t>
            </w:r>
            <w:r w:rsidR="006D5E61">
              <w:rPr>
                <w:rFonts w:cs="B Nazanin" w:hint="cs"/>
                <w:rtl/>
                <w:lang w:bidi="fa-IR"/>
              </w:rPr>
              <w:t xml:space="preserve">با </w:t>
            </w:r>
            <w:r w:rsidR="006D5E61" w:rsidRPr="00C708F2">
              <w:rPr>
                <w:rFonts w:cs="B Nazanin" w:hint="cs"/>
                <w:rtl/>
                <w:lang w:bidi="fa-IR"/>
              </w:rPr>
              <w:t>سرمایه</w:t>
            </w:r>
            <w:r w:rsidR="006B0E86">
              <w:rPr>
                <w:rFonts w:cs="B Nazanin" w:hint="cs"/>
                <w:rtl/>
                <w:lang w:bidi="fa-IR"/>
              </w:rPr>
              <w:t>‌</w:t>
            </w:r>
            <w:r w:rsidR="006D5E61" w:rsidRPr="00C708F2">
              <w:rPr>
                <w:rFonts w:cs="B Nazanin" w:hint="cs"/>
                <w:rtl/>
                <w:lang w:bidi="fa-IR"/>
              </w:rPr>
              <w:t>گذاری و تقبل هزینه شهریه</w:t>
            </w:r>
            <w:r w:rsidR="006D5E61">
              <w:rPr>
                <w:rFonts w:cs="B Nazanin" w:hint="cs"/>
                <w:rtl/>
                <w:lang w:bidi="fa-IR"/>
              </w:rPr>
              <w:t xml:space="preserve"> به میزان                                  ، </w:t>
            </w:r>
            <w:r>
              <w:rPr>
                <w:rFonts w:cs="B Nazanin" w:hint="cs"/>
                <w:rtl/>
                <w:lang w:bidi="fa-IR"/>
              </w:rPr>
              <w:t xml:space="preserve">با اعطای تسهیلات آموزشی درخواستی </w:t>
            </w:r>
            <w:r w:rsidR="001E562E">
              <w:rPr>
                <w:rFonts w:cs="B Nazanin" w:hint="cs"/>
                <w:rtl/>
                <w:lang w:bidi="fa-IR"/>
              </w:rPr>
              <w:t xml:space="preserve">موافقت گردید. </w:t>
            </w:r>
          </w:p>
          <w:p w14:paraId="7B132051" w14:textId="77777777" w:rsidR="00834E81" w:rsidRPr="0085089E" w:rsidRDefault="00834E81" w:rsidP="004D6585">
            <w:pPr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14:paraId="3CEC2D45" w14:textId="7F46813C" w:rsidR="00D44629" w:rsidRPr="00D1710B" w:rsidRDefault="00D44629" w:rsidP="006B0E86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="003365A9" w:rsidRPr="00D1710B">
              <w:rPr>
                <w:rFonts w:cs="B Nazanin" w:hint="cs"/>
                <w:rtl/>
                <w:lang w:bidi="fa-IR"/>
              </w:rPr>
              <w:t xml:space="preserve">         </w:t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</w:t>
            </w:r>
            <w:r w:rsidR="003365A9" w:rsidRPr="00D1710B">
              <w:rPr>
                <w:rFonts w:cs="B Nazanin" w:hint="cs"/>
                <w:rtl/>
                <w:lang w:bidi="fa-IR"/>
              </w:rPr>
              <w:t>تاریخ</w:t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</w:t>
            </w:r>
            <w:r w:rsidR="006B0E86">
              <w:rPr>
                <w:rFonts w:cs="B Nazanin" w:hint="cs"/>
                <w:rtl/>
                <w:lang w:bidi="fa-IR"/>
              </w:rPr>
              <w:t xml:space="preserve">  </w:t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C616D4">
              <w:rPr>
                <w:rFonts w:cs="B Nazanin" w:hint="cs"/>
                <w:b/>
                <w:bCs/>
                <w:rtl/>
                <w:lang w:bidi="fa-IR"/>
              </w:rPr>
              <w:t>امضای رئیس واحد</w:t>
            </w:r>
            <w:r w:rsidR="006B0E86" w:rsidRPr="006B0E86">
              <w:rPr>
                <w:rFonts w:cs="B Nazanin" w:hint="cs"/>
                <w:b/>
                <w:bCs/>
                <w:rtl/>
                <w:lang w:bidi="fa-IR"/>
              </w:rPr>
              <w:t xml:space="preserve"> سازمانی</w:t>
            </w:r>
          </w:p>
          <w:p w14:paraId="6DB3360B" w14:textId="77777777" w:rsidR="00603F51" w:rsidRPr="006B0E86" w:rsidRDefault="00603F51" w:rsidP="003871C3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174BAF" w:rsidRPr="00D1710B" w14:paraId="7239E39F" w14:textId="77777777" w:rsidTr="00A35871">
        <w:trPr>
          <w:cantSplit/>
          <w:trHeight w:val="1838"/>
          <w:jc w:val="center"/>
        </w:trPr>
        <w:tc>
          <w:tcPr>
            <w:tcW w:w="783" w:type="dxa"/>
            <w:textDirection w:val="tbRl"/>
            <w:vAlign w:val="center"/>
          </w:tcPr>
          <w:p w14:paraId="540A0FC8" w14:textId="66EFFB29" w:rsidR="00174BAF" w:rsidRPr="00CF00B5" w:rsidRDefault="00174BAF" w:rsidP="004E6BCE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F00B5">
              <w:rPr>
                <w:rFonts w:cs="B Titr" w:hint="cs"/>
                <w:sz w:val="20"/>
                <w:szCs w:val="20"/>
                <w:rtl/>
                <w:lang w:bidi="fa-IR"/>
              </w:rPr>
              <w:t>کمیسیون فرعی ارتقا</w:t>
            </w:r>
          </w:p>
        </w:tc>
        <w:tc>
          <w:tcPr>
            <w:tcW w:w="10569" w:type="dxa"/>
          </w:tcPr>
          <w:p w14:paraId="316086A4" w14:textId="0805D609" w:rsidR="00CF00B5" w:rsidRDefault="00CF00B5" w:rsidP="00CF00B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توجه به امتیازات کسب شده در جلسه مورخ   </w:t>
            </w:r>
            <w:r w:rsidR="006B0E86"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            کمیسیون فرعی ارتقا، </w:t>
            </w:r>
          </w:p>
          <w:p w14:paraId="3F5F0FEC" w14:textId="5F1A09A8" w:rsidR="00023776" w:rsidRPr="00D1710B" w:rsidRDefault="00CD7A29" w:rsidP="00CF00B5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>امتیاز فرهنگی</w:t>
            </w:r>
            <w:r w:rsidR="00E95030" w:rsidRPr="00D1710B">
              <w:rPr>
                <w:rFonts w:cs="B Nazanin" w:hint="cs"/>
                <w:rtl/>
                <w:lang w:bidi="fa-IR"/>
              </w:rPr>
              <w:t>:</w:t>
            </w:r>
            <w:r w:rsidR="00662616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023776" w:rsidRPr="00D1710B">
              <w:rPr>
                <w:rFonts w:cs="B Nazanin" w:hint="cs"/>
                <w:rtl/>
                <w:lang w:bidi="fa-IR"/>
              </w:rPr>
              <w:t>امتیاز آموزشی:</w:t>
            </w:r>
            <w:r w:rsidR="00662616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023776" w:rsidRPr="00D1710B">
              <w:rPr>
                <w:rFonts w:cs="B Nazanin" w:hint="cs"/>
                <w:rtl/>
                <w:lang w:bidi="fa-IR"/>
              </w:rPr>
              <w:t>امتیاز پژوهشی:</w:t>
            </w:r>
            <w:r w:rsidR="006D003B" w:rsidRPr="00D1710B">
              <w:rPr>
                <w:rFonts w:cs="B Nazanin" w:hint="cs"/>
                <w:rtl/>
                <w:lang w:bidi="fa-IR"/>
              </w:rPr>
              <w:t xml:space="preserve"> </w:t>
            </w:r>
            <w:r w:rsidR="00637B40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023776" w:rsidRPr="00D1710B">
              <w:rPr>
                <w:rFonts w:cs="B Nazanin" w:hint="cs"/>
                <w:rtl/>
                <w:lang w:bidi="fa-IR"/>
              </w:rPr>
              <w:t>امتیاز اجرایی:</w:t>
            </w:r>
            <w:r w:rsidR="000C4ABC" w:rsidRPr="00D1710B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C97688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023776" w:rsidRPr="00D1710B">
              <w:rPr>
                <w:rFonts w:cs="B Nazanin" w:hint="cs"/>
                <w:rtl/>
                <w:lang w:bidi="fa-IR"/>
              </w:rPr>
              <w:t>مجموع امتیازات:</w:t>
            </w:r>
            <w:r w:rsidR="006D3AD9" w:rsidRPr="00D1710B">
              <w:rPr>
                <w:rFonts w:cs="B Nazanin" w:hint="cs"/>
                <w:rtl/>
                <w:lang w:bidi="fa-IR"/>
              </w:rPr>
              <w:t xml:space="preserve">                                        </w:t>
            </w:r>
          </w:p>
          <w:p w14:paraId="7A06E246" w14:textId="2C8301E9" w:rsidR="005A0018" w:rsidRPr="00D1710B" w:rsidRDefault="00B154C0" w:rsidP="00CF00B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متقاضی حائز شرایط علمی استفاده از تسهیلات آموزشی</w:t>
            </w:r>
            <w:r w:rsidR="00C97688">
              <w:rPr>
                <w:rFonts w:cs="B Nazanin" w:hint="cs"/>
                <w:rtl/>
                <w:lang w:bidi="fa-IR"/>
              </w:rPr>
              <w:t xml:space="preserve"> </w:t>
            </w:r>
            <w:r w:rsidR="00464CF4">
              <w:rPr>
                <w:rFonts w:cs="B Nazanin" w:hint="cs"/>
                <w:rtl/>
                <w:lang w:bidi="fa-IR"/>
              </w:rPr>
              <w:t xml:space="preserve">       </w:t>
            </w:r>
            <w:r w:rsidR="00B20CA2" w:rsidRPr="00D1710B">
              <w:rPr>
                <w:rFonts w:cs="B Nazanin" w:hint="cs"/>
                <w:rtl/>
                <w:lang w:bidi="fa-IR"/>
              </w:rPr>
              <w:t xml:space="preserve">می‌باشد  </w:t>
            </w:r>
            <w:r w:rsidR="00B20CA2" w:rsidRPr="00D1710B">
              <w:rPr>
                <w:rFonts w:cs="B Nazanin" w:hint="cs"/>
                <w:lang w:bidi="fa-IR"/>
              </w:rPr>
              <w:sym w:font="Wingdings 2" w:char="F0A3"/>
            </w:r>
            <w:r w:rsidR="00B20CA2" w:rsidRPr="00D1710B">
              <w:rPr>
                <w:rFonts w:cs="B Nazanin" w:hint="cs"/>
                <w:rtl/>
                <w:lang w:bidi="fa-IR"/>
              </w:rPr>
              <w:t xml:space="preserve">        نمی‌باشد  </w:t>
            </w:r>
            <w:r w:rsidR="00B20CA2" w:rsidRPr="00D1710B">
              <w:rPr>
                <w:rFonts w:cs="B Nazanin" w:hint="cs"/>
                <w:lang w:bidi="fa-IR"/>
              </w:rPr>
              <w:sym w:font="Wingdings 2" w:char="F0A3"/>
            </w:r>
            <w:r w:rsidR="005A0018" w:rsidRPr="00D1710B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50D103D" w14:textId="2ECFEDDD" w:rsidR="00B20CA2" w:rsidRPr="000F1961" w:rsidRDefault="00B20CA2" w:rsidP="006B0E86">
            <w:pPr>
              <w:rPr>
                <w:rFonts w:cs="B Nazanin"/>
                <w:b/>
                <w:bCs/>
                <w:rtl/>
                <w:lang w:bidi="fa-IR"/>
              </w:rPr>
            </w:pP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                   </w:t>
            </w:r>
            <w:r w:rsidR="006B0E86">
              <w:rPr>
                <w:rFonts w:cs="B Nazanin" w:hint="cs"/>
                <w:rtl/>
                <w:lang w:bidi="fa-IR"/>
              </w:rPr>
              <w:t xml:space="preserve">   </w:t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Pr="000F1961">
              <w:rPr>
                <w:rFonts w:cs="B Nazanin" w:hint="cs"/>
                <w:b/>
                <w:bCs/>
                <w:rtl/>
                <w:lang w:bidi="fa-IR"/>
              </w:rPr>
              <w:t>امضای رئیس کمیسیون فرعی ارتقا</w:t>
            </w:r>
          </w:p>
          <w:p w14:paraId="210C5C33" w14:textId="2F34288C" w:rsidR="006D003B" w:rsidRPr="00D1710B" w:rsidRDefault="006D003B" w:rsidP="00CD7A29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6C471E26" w14:textId="12417A0B" w:rsidR="00035E1F" w:rsidRPr="00D1710B" w:rsidRDefault="00035E1F" w:rsidP="00185377">
      <w:pPr>
        <w:bidi w:val="0"/>
        <w:spacing w:after="160" w:line="259" w:lineRule="auto"/>
        <w:rPr>
          <w:rFonts w:cs="B Nazanin"/>
          <w:rtl/>
          <w:lang w:bidi="fa-IR"/>
        </w:rPr>
      </w:pPr>
    </w:p>
    <w:sectPr w:rsidR="00035E1F" w:rsidRPr="00D1710B" w:rsidSect="0085089E">
      <w:pgSz w:w="11907" w:h="16840" w:code="9"/>
      <w:pgMar w:top="454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F28"/>
    <w:multiLevelType w:val="hybridMultilevel"/>
    <w:tmpl w:val="FCCE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B49A0"/>
    <w:multiLevelType w:val="hybridMultilevel"/>
    <w:tmpl w:val="EC10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5F"/>
    <w:rsid w:val="00010842"/>
    <w:rsid w:val="00023776"/>
    <w:rsid w:val="00035E1F"/>
    <w:rsid w:val="00064294"/>
    <w:rsid w:val="0007633D"/>
    <w:rsid w:val="00096B71"/>
    <w:rsid w:val="000A482B"/>
    <w:rsid w:val="000C4ABC"/>
    <w:rsid w:val="000D386F"/>
    <w:rsid w:val="000D649A"/>
    <w:rsid w:val="000D6D72"/>
    <w:rsid w:val="000E0F49"/>
    <w:rsid w:val="000E1B75"/>
    <w:rsid w:val="000E74FD"/>
    <w:rsid w:val="000F1961"/>
    <w:rsid w:val="000F385F"/>
    <w:rsid w:val="00101440"/>
    <w:rsid w:val="001110C3"/>
    <w:rsid w:val="00130657"/>
    <w:rsid w:val="00135E36"/>
    <w:rsid w:val="001411E5"/>
    <w:rsid w:val="001525F0"/>
    <w:rsid w:val="001668F1"/>
    <w:rsid w:val="0017134C"/>
    <w:rsid w:val="00173B33"/>
    <w:rsid w:val="00173DFE"/>
    <w:rsid w:val="00174BAF"/>
    <w:rsid w:val="00185377"/>
    <w:rsid w:val="001E4E48"/>
    <w:rsid w:val="001E562E"/>
    <w:rsid w:val="00211FB1"/>
    <w:rsid w:val="00216A9F"/>
    <w:rsid w:val="00234535"/>
    <w:rsid w:val="00253D52"/>
    <w:rsid w:val="002566F3"/>
    <w:rsid w:val="00261D24"/>
    <w:rsid w:val="00267AA4"/>
    <w:rsid w:val="002736C2"/>
    <w:rsid w:val="00286841"/>
    <w:rsid w:val="00292033"/>
    <w:rsid w:val="002B5EE7"/>
    <w:rsid w:val="003010C3"/>
    <w:rsid w:val="0030588E"/>
    <w:rsid w:val="0031746C"/>
    <w:rsid w:val="00317DD3"/>
    <w:rsid w:val="003365A9"/>
    <w:rsid w:val="00340B87"/>
    <w:rsid w:val="00341D04"/>
    <w:rsid w:val="003501BF"/>
    <w:rsid w:val="003516A5"/>
    <w:rsid w:val="00357894"/>
    <w:rsid w:val="00385414"/>
    <w:rsid w:val="00385CF4"/>
    <w:rsid w:val="003871C3"/>
    <w:rsid w:val="003A0F5F"/>
    <w:rsid w:val="003A62EA"/>
    <w:rsid w:val="003C36A1"/>
    <w:rsid w:val="003C57BF"/>
    <w:rsid w:val="00435231"/>
    <w:rsid w:val="00442E2A"/>
    <w:rsid w:val="004435A9"/>
    <w:rsid w:val="00464CF4"/>
    <w:rsid w:val="004903A0"/>
    <w:rsid w:val="004A55DD"/>
    <w:rsid w:val="004A636C"/>
    <w:rsid w:val="004B02DE"/>
    <w:rsid w:val="004C32A6"/>
    <w:rsid w:val="004D6585"/>
    <w:rsid w:val="004E6BCE"/>
    <w:rsid w:val="004F0C2E"/>
    <w:rsid w:val="0053054E"/>
    <w:rsid w:val="00546E0F"/>
    <w:rsid w:val="00560BA9"/>
    <w:rsid w:val="005A0018"/>
    <w:rsid w:val="005A1999"/>
    <w:rsid w:val="005B7B79"/>
    <w:rsid w:val="005C00EF"/>
    <w:rsid w:val="005D6A4A"/>
    <w:rsid w:val="00603F51"/>
    <w:rsid w:val="006211D4"/>
    <w:rsid w:val="00630E89"/>
    <w:rsid w:val="00637B40"/>
    <w:rsid w:val="00640354"/>
    <w:rsid w:val="00644DAC"/>
    <w:rsid w:val="00647716"/>
    <w:rsid w:val="00647D3B"/>
    <w:rsid w:val="00662616"/>
    <w:rsid w:val="00664BDC"/>
    <w:rsid w:val="0067607C"/>
    <w:rsid w:val="006974AF"/>
    <w:rsid w:val="006A77B4"/>
    <w:rsid w:val="006B0E86"/>
    <w:rsid w:val="006B697D"/>
    <w:rsid w:val="006C3BF5"/>
    <w:rsid w:val="006D003B"/>
    <w:rsid w:val="006D0A2E"/>
    <w:rsid w:val="006D3AD9"/>
    <w:rsid w:val="006D5E61"/>
    <w:rsid w:val="006E0C22"/>
    <w:rsid w:val="006E3D3B"/>
    <w:rsid w:val="007014E5"/>
    <w:rsid w:val="00706D8B"/>
    <w:rsid w:val="00720EA0"/>
    <w:rsid w:val="00721FC2"/>
    <w:rsid w:val="00734CBF"/>
    <w:rsid w:val="00750BF0"/>
    <w:rsid w:val="007752EA"/>
    <w:rsid w:val="0079182C"/>
    <w:rsid w:val="00791E36"/>
    <w:rsid w:val="007A6B84"/>
    <w:rsid w:val="007E3DF2"/>
    <w:rsid w:val="007E51D9"/>
    <w:rsid w:val="008140DC"/>
    <w:rsid w:val="00834E81"/>
    <w:rsid w:val="0085089E"/>
    <w:rsid w:val="00874937"/>
    <w:rsid w:val="00882E6D"/>
    <w:rsid w:val="00887112"/>
    <w:rsid w:val="0089196F"/>
    <w:rsid w:val="00897B6A"/>
    <w:rsid w:val="008A7393"/>
    <w:rsid w:val="008D420A"/>
    <w:rsid w:val="008D513E"/>
    <w:rsid w:val="0090357A"/>
    <w:rsid w:val="009130B7"/>
    <w:rsid w:val="00922077"/>
    <w:rsid w:val="009270A9"/>
    <w:rsid w:val="009312B7"/>
    <w:rsid w:val="009362FE"/>
    <w:rsid w:val="009423AA"/>
    <w:rsid w:val="00946BD9"/>
    <w:rsid w:val="00952B77"/>
    <w:rsid w:val="00983CFE"/>
    <w:rsid w:val="009B70D0"/>
    <w:rsid w:val="009D4FF4"/>
    <w:rsid w:val="009D7B80"/>
    <w:rsid w:val="00A11FD5"/>
    <w:rsid w:val="00A24EA8"/>
    <w:rsid w:val="00A35871"/>
    <w:rsid w:val="00A36D8C"/>
    <w:rsid w:val="00A403CA"/>
    <w:rsid w:val="00A409CE"/>
    <w:rsid w:val="00A708C4"/>
    <w:rsid w:val="00A93C0A"/>
    <w:rsid w:val="00AA1511"/>
    <w:rsid w:val="00AB41D2"/>
    <w:rsid w:val="00AC2D7F"/>
    <w:rsid w:val="00AF6807"/>
    <w:rsid w:val="00B154C0"/>
    <w:rsid w:val="00B20CA2"/>
    <w:rsid w:val="00B24312"/>
    <w:rsid w:val="00B25FC8"/>
    <w:rsid w:val="00B56218"/>
    <w:rsid w:val="00B60B65"/>
    <w:rsid w:val="00B76718"/>
    <w:rsid w:val="00B827D1"/>
    <w:rsid w:val="00B92CC8"/>
    <w:rsid w:val="00BB0E72"/>
    <w:rsid w:val="00BB4951"/>
    <w:rsid w:val="00BD2FCE"/>
    <w:rsid w:val="00BD3C54"/>
    <w:rsid w:val="00BE0FBF"/>
    <w:rsid w:val="00C0573F"/>
    <w:rsid w:val="00C15AC3"/>
    <w:rsid w:val="00C37F3A"/>
    <w:rsid w:val="00C5611A"/>
    <w:rsid w:val="00C616D4"/>
    <w:rsid w:val="00C708F2"/>
    <w:rsid w:val="00C779AE"/>
    <w:rsid w:val="00C82DCF"/>
    <w:rsid w:val="00C962EF"/>
    <w:rsid w:val="00C97688"/>
    <w:rsid w:val="00CA559F"/>
    <w:rsid w:val="00CA6388"/>
    <w:rsid w:val="00CC706E"/>
    <w:rsid w:val="00CD7A29"/>
    <w:rsid w:val="00CF00B5"/>
    <w:rsid w:val="00D14EDA"/>
    <w:rsid w:val="00D1710B"/>
    <w:rsid w:val="00D20F1B"/>
    <w:rsid w:val="00D44629"/>
    <w:rsid w:val="00D64992"/>
    <w:rsid w:val="00D74180"/>
    <w:rsid w:val="00D756DF"/>
    <w:rsid w:val="00D85126"/>
    <w:rsid w:val="00D97E9C"/>
    <w:rsid w:val="00DB0513"/>
    <w:rsid w:val="00DB4CD8"/>
    <w:rsid w:val="00DE3BE0"/>
    <w:rsid w:val="00E00126"/>
    <w:rsid w:val="00E06407"/>
    <w:rsid w:val="00E138D0"/>
    <w:rsid w:val="00E67F0D"/>
    <w:rsid w:val="00E93FDA"/>
    <w:rsid w:val="00E95030"/>
    <w:rsid w:val="00EB4ADA"/>
    <w:rsid w:val="00EB61BD"/>
    <w:rsid w:val="00EC4FAB"/>
    <w:rsid w:val="00ED64B0"/>
    <w:rsid w:val="00EE49F7"/>
    <w:rsid w:val="00EE67E9"/>
    <w:rsid w:val="00EF0926"/>
    <w:rsid w:val="00EF18E1"/>
    <w:rsid w:val="00F07282"/>
    <w:rsid w:val="00F52492"/>
    <w:rsid w:val="00F55C0E"/>
    <w:rsid w:val="00FC02CF"/>
    <w:rsid w:val="00FC12D6"/>
    <w:rsid w:val="00FD70EE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B9FE"/>
  <w15:chartTrackingRefBased/>
  <w15:docId w15:val="{DD9188FC-28E2-4C35-94C8-77C30595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0A"/>
    <w:pPr>
      <w:bidi/>
      <w:spacing w:after="0" w:line="240" w:lineRule="auto"/>
    </w:pPr>
    <w:rPr>
      <w:rFonts w:ascii="Times New Roman" w:eastAsia="Times New Roman" w:hAnsi="Times New Roman" w:cs="B Yagu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46C"/>
    <w:pPr>
      <w:keepNext/>
      <w:ind w:left="-57" w:right="-57"/>
      <w:jc w:val="center"/>
      <w:outlineLvl w:val="7"/>
    </w:pPr>
    <w:rPr>
      <w:rFonts w:ascii="Times" w:hAnsi="Times" w:cs="Lotus"/>
      <w:b/>
      <w:bCs/>
      <w:noProof/>
      <w:color w:val="000000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4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FF4"/>
    <w:rPr>
      <w:rFonts w:ascii="Times New Roman" w:eastAsia="Times New Roman" w:hAnsi="Times New Roman" w:cs="B Yagu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FF4"/>
    <w:rPr>
      <w:rFonts w:ascii="Times New Roman" w:eastAsia="Times New Roman" w:hAnsi="Times New Roman" w:cs="B Yagu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F4"/>
    <w:rPr>
      <w:rFonts w:ascii="Segoe UI" w:eastAsia="Times New Roman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31746C"/>
    <w:rPr>
      <w:rFonts w:ascii="Times" w:eastAsia="Times New Roman" w:hAnsi="Times" w:cs="Lotus"/>
      <w:b/>
      <w:bCs/>
      <w:noProof/>
      <w:color w:val="000000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882E6D"/>
    <w:pPr>
      <w:bidi w:val="0"/>
      <w:spacing w:before="100" w:beforeAutospacing="1" w:after="100" w:afterAutospacing="1"/>
    </w:pPr>
    <w:rPr>
      <w:rFonts w:cs="Times New Roman"/>
      <w:lang w:bidi="fa-IR"/>
    </w:rPr>
  </w:style>
  <w:style w:type="table" w:styleId="TableGrid">
    <w:name w:val="Table Grid"/>
    <w:basedOn w:val="TableNormal"/>
    <w:uiPriority w:val="39"/>
    <w:rsid w:val="0092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3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82244">
      <w:bodyDiv w:val="1"/>
      <w:marLeft w:val="225"/>
      <w:marRight w:val="21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99503">
      <w:bodyDiv w:val="1"/>
      <w:marLeft w:val="225"/>
      <w:marRight w:val="21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0ACF-0211-4D67-A418-3779DFF7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Ehsan.haghani</dc:creator>
  <cp:keywords/>
  <dc:description/>
  <cp:lastModifiedBy>Somaye.Usefi</cp:lastModifiedBy>
  <cp:revision>12</cp:revision>
  <cp:lastPrinted>2022-06-14T05:56:00Z</cp:lastPrinted>
  <dcterms:created xsi:type="dcterms:W3CDTF">2022-06-07T08:21:00Z</dcterms:created>
  <dcterms:modified xsi:type="dcterms:W3CDTF">2022-11-26T06:35:00Z</dcterms:modified>
</cp:coreProperties>
</file>